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9" w:beforeLines="50" w:after="159" w:afterLines="50"/>
        <w:jc w:val="center"/>
        <w:rPr>
          <w:rFonts w:asciiTheme="minorEastAsia" w:hAnsiTheme="minorEastAsia"/>
          <w:b/>
          <w:sz w:val="44"/>
          <w:szCs w:val="44"/>
        </w:rPr>
      </w:pPr>
      <w:r>
        <w:rPr>
          <w:rFonts w:hint="eastAsia" w:asciiTheme="minorEastAsia" w:hAnsiTheme="minorEastAsia"/>
          <w:b/>
          <w:sz w:val="44"/>
          <w:szCs w:val="44"/>
        </w:rPr>
        <w:t>中国空间地理数据分析系统（CGE）简介</w:t>
      </w:r>
    </w:p>
    <w:p>
      <w:pPr>
        <w:spacing w:before="159" w:beforeLines="50" w:after="159" w:afterLines="50"/>
        <w:ind w:firstLine="562" w:firstLineChars="200"/>
        <w:jc w:val="center"/>
        <w:rPr>
          <w:rFonts w:asciiTheme="minorEastAsia" w:hAnsiTheme="minorEastAsia"/>
          <w:b/>
          <w:sz w:val="28"/>
          <w:szCs w:val="28"/>
        </w:rPr>
      </w:pPr>
    </w:p>
    <w:p>
      <w:pPr>
        <w:spacing w:line="360" w:lineRule="auto"/>
        <w:ind w:firstLine="480" w:firstLineChars="200"/>
        <w:jc w:val="left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中国空间地理数据分析系统（英文名称China Geo-Explorer，简称CGE）是基于全国/省/市/县/乡镇等地理级别的人口、经济、土地利用等数据的空间统计与智能分析（空间数据集成、空间信息分析、空间决策支持）平台，以PAAS（平台即服务）方式为用户提供数据服务，按空间位置为用户展示数据分布状态，按时间序列展示历史数据变化过程。</w:t>
      </w:r>
    </w:p>
    <w:p>
      <w:pPr>
        <w:spacing w:before="159" w:beforeLines="50" w:after="159" w:afterLines="50" w:line="360" w:lineRule="auto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一、CGE创新优势</w:t>
      </w:r>
    </w:p>
    <w:p>
      <w:pPr>
        <w:spacing w:before="159" w:beforeLines="50" w:after="159" w:afterLines="50" w:line="360" w:lineRule="auto"/>
        <w:rPr>
          <w:rFonts w:ascii="宋体" w:hAnsi="宋体" w:eastAsia="宋体"/>
          <w:b/>
          <w:bCs/>
          <w:sz w:val="28"/>
          <w:szCs w:val="28"/>
        </w:rPr>
      </w:pPr>
      <w:r>
        <w:rPr>
          <w:rFonts w:ascii="宋体" w:hAnsi="宋体" w:eastAsia="宋体"/>
          <w:b/>
          <w:bCs/>
          <w:sz w:val="28"/>
          <w:szCs w:val="28"/>
        </w:rPr>
        <w:drawing>
          <wp:inline distT="0" distB="0" distL="0" distR="0">
            <wp:extent cx="5688330" cy="2887345"/>
            <wp:effectExtent l="0" t="0" r="127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二、CGE数据内容</w:t>
      </w:r>
    </w:p>
    <w:p>
      <w:pPr>
        <w:spacing w:line="360" w:lineRule="auto"/>
        <w:ind w:firstLine="480" w:firstLineChars="200"/>
        <w:rPr>
          <w:rFonts w:asciiTheme="minorEastAsia" w:hAnsiTheme="minorEastAsia"/>
          <w:b/>
          <w:sz w:val="24"/>
        </w:rPr>
      </w:pPr>
      <w:r>
        <w:rPr>
          <w:rFonts w:hint="eastAsia" w:asciiTheme="minorEastAsia" w:hAnsiTheme="minorEastAsia"/>
          <w:sz w:val="24"/>
        </w:rPr>
        <w:t>1、</w:t>
      </w:r>
      <w:r>
        <w:rPr>
          <w:rFonts w:hint="eastAsia" w:asciiTheme="minorEastAsia" w:hAnsiTheme="minorEastAsia"/>
          <w:b/>
          <w:sz w:val="24"/>
        </w:rPr>
        <w:t>中国人口普查数据</w:t>
      </w:r>
    </w:p>
    <w:p>
      <w:pPr>
        <w:spacing w:line="360" w:lineRule="auto"/>
        <w:ind w:firstLine="480" w:firstLineChars="200"/>
        <w:rPr>
          <w:rFonts w:asciiTheme="minorEastAsia" w:hAnsiTheme="minorEastAsia"/>
          <w:b/>
          <w:sz w:val="24"/>
        </w:rPr>
      </w:pPr>
      <w:r>
        <w:rPr>
          <w:rFonts w:hint="eastAsia" w:asciiTheme="minorEastAsia" w:hAnsiTheme="minorEastAsia"/>
          <w:sz w:val="24"/>
        </w:rPr>
        <w:t>中国人口普查数据包含2000年/2010年全国省、市、县、乡镇四级行政区划的人口普查数据，包括人口总数、性别结构、年龄结构、教育情况、住房情况以及家庭情况等各方面信息。</w:t>
      </w:r>
    </w:p>
    <w:p>
      <w:pPr>
        <w:spacing w:line="360" w:lineRule="auto"/>
        <w:ind w:firstLine="482" w:firstLineChars="200"/>
        <w:rPr>
          <w:rFonts w:asciiTheme="minorEastAsia" w:hAnsiTheme="minorEastAsia"/>
          <w:b/>
          <w:sz w:val="24"/>
        </w:rPr>
      </w:pPr>
      <w:r>
        <w:rPr>
          <w:rFonts w:hint="eastAsia" w:asciiTheme="minorEastAsia" w:hAnsiTheme="minorEastAsia"/>
          <w:b/>
          <w:sz w:val="24"/>
        </w:rPr>
        <w:t>2、中国经济普查数据</w:t>
      </w:r>
      <w:bookmarkStart w:id="0" w:name="_GoBack"/>
      <w:bookmarkEnd w:id="0"/>
    </w:p>
    <w:p>
      <w:pPr>
        <w:spacing w:line="360" w:lineRule="auto"/>
        <w:ind w:firstLine="480" w:firstLineChars="20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中国经济普查数据包含2004年/2008年全国省、市、县三级行政区划的全行业企业信息数据，主要涉及到单位基本属性、类别属性、就业人员、财务状况等。</w:t>
      </w:r>
    </w:p>
    <w:p>
      <w:pPr>
        <w:spacing w:line="360" w:lineRule="auto"/>
        <w:ind w:firstLine="482" w:firstLineChars="200"/>
        <w:rPr>
          <w:rFonts w:asciiTheme="minorEastAsia" w:hAnsiTheme="minorEastAsia"/>
          <w:b/>
          <w:sz w:val="24"/>
        </w:rPr>
      </w:pPr>
      <w:r>
        <w:rPr>
          <w:rFonts w:hint="eastAsia" w:asciiTheme="minorEastAsia" w:hAnsiTheme="minorEastAsia"/>
          <w:b/>
          <w:sz w:val="24"/>
        </w:rPr>
        <w:t>3、中国单位普查和工业普查数据</w:t>
      </w:r>
    </w:p>
    <w:p>
      <w:pPr>
        <w:spacing w:line="360" w:lineRule="auto"/>
        <w:ind w:firstLine="480" w:firstLineChars="20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中国单位普查和工业普查数据包含2001年全国省、市、县三级行政区划的全行业单位信息数据。提供1995年全国省、市、县三级行政区划工业普查数据。</w:t>
      </w:r>
    </w:p>
    <w:p>
      <w:pPr>
        <w:spacing w:line="360" w:lineRule="auto"/>
        <w:ind w:firstLine="482" w:firstLineChars="200"/>
        <w:rPr>
          <w:rFonts w:asciiTheme="minorEastAsia" w:hAnsiTheme="minorEastAsia"/>
          <w:b/>
          <w:sz w:val="24"/>
        </w:rPr>
      </w:pPr>
      <w:r>
        <w:rPr>
          <w:rFonts w:hint="eastAsia" w:asciiTheme="minorEastAsia" w:hAnsiTheme="minorEastAsia"/>
          <w:b/>
          <w:sz w:val="24"/>
        </w:rPr>
        <w:t>4、土地利用数据</w:t>
      </w:r>
    </w:p>
    <w:p>
      <w:pPr>
        <w:spacing w:line="360" w:lineRule="auto"/>
        <w:ind w:firstLine="480" w:firstLineChars="20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土地利用数据包含1990年、1995年、2000年、2005年和2010年全国土地利用数据信息，包括：耕地、林地、草地、水域、城乡工矿居民用地等土地利用类型信息。</w:t>
      </w:r>
    </w:p>
    <w:p>
      <w:pPr>
        <w:spacing w:line="360" w:lineRule="auto"/>
        <w:ind w:firstLine="482" w:firstLineChars="200"/>
        <w:rPr>
          <w:rFonts w:asciiTheme="minorEastAsia" w:hAnsiTheme="minorEastAsia"/>
          <w:b/>
          <w:sz w:val="24"/>
        </w:rPr>
      </w:pPr>
      <w:r>
        <w:rPr>
          <w:rFonts w:hint="eastAsia" w:asciiTheme="minorEastAsia" w:hAnsiTheme="minorEastAsia"/>
          <w:b/>
          <w:sz w:val="24"/>
        </w:rPr>
        <w:t>5、夜光数据</w:t>
      </w:r>
    </w:p>
    <w:p>
      <w:pPr>
        <w:spacing w:line="360" w:lineRule="auto"/>
        <w:ind w:firstLine="480" w:firstLineChars="20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夜光数据包含全国1992-2012年省、市、县三级行政区划的NMSP-F10卫星夜灯光平均值。</w:t>
      </w:r>
    </w:p>
    <w:p>
      <w:pPr>
        <w:rPr>
          <w:rFonts w:asciiTheme="minorEastAsia" w:hAnsiTheme="minorEastAsia"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三、CGE数据来源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1、中国2000/2010省级人口普查数据（带省级边界地图）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2、中国2000/2010区县级人口普查数据（带区县级边界地图）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3、中国2000/2010区乡镇级人口普查数据（带乡镇级边界地图）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4、中国格网级人口数据（含乡镇级边界地图）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5、1995年中国工业普查数据（含邮编地图）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6、2001年中国基本单位普查数据（含邮编地图）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7、2004/2008年中国经济普查数据（含邮编地图）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8、中国省市县统计数据（含省市县地图）</w:t>
      </w:r>
    </w:p>
    <w:p>
      <w:pPr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四、CGE系统主要功能</w:t>
      </w:r>
    </w:p>
    <w:p>
      <w:pPr>
        <w:spacing w:line="360" w:lineRule="auto"/>
        <w:ind w:firstLine="482" w:firstLineChars="200"/>
        <w:rPr>
          <w:rFonts w:asciiTheme="minorEastAsia" w:hAnsiTheme="minorEastAsia"/>
          <w:b/>
          <w:sz w:val="24"/>
        </w:rPr>
      </w:pPr>
      <w:r>
        <w:rPr>
          <w:rFonts w:hint="eastAsia" w:asciiTheme="minorEastAsia" w:hAnsiTheme="minorEastAsia"/>
          <w:b/>
          <w:sz w:val="24"/>
        </w:rPr>
        <w:t>1、多样化的空间数据选择功能</w:t>
      </w:r>
    </w:p>
    <w:p>
      <w:pPr>
        <w:spacing w:line="360" w:lineRule="auto"/>
        <w:ind w:firstLine="480"/>
        <w:rPr>
          <w:rFonts w:asciiTheme="minorEastAsia" w:hAnsiTheme="minorEastAsia"/>
          <w:sz w:val="24"/>
        </w:rPr>
      </w:pPr>
    </w:p>
    <w:p>
      <w:pPr>
        <w:spacing w:line="360" w:lineRule="auto"/>
        <w:ind w:firstLine="480"/>
        <w:rPr>
          <w:rFonts w:asciiTheme="minorEastAsia" w:hAnsiTheme="minorEastAsia"/>
          <w:sz w:val="24"/>
        </w:rPr>
      </w:pPr>
    </w:p>
    <w:p>
      <w:pPr>
        <w:spacing w:line="360" w:lineRule="auto"/>
        <w:ind w:firstLine="480"/>
        <w:rPr>
          <w:rFonts w:asciiTheme="minorEastAsia" w:hAnsiTheme="minorEastAsia"/>
          <w:sz w:val="24"/>
        </w:rPr>
      </w:pPr>
    </w:p>
    <w:p>
      <w:pPr>
        <w:spacing w:line="360" w:lineRule="auto"/>
        <w:ind w:firstLine="480"/>
        <w:rPr>
          <w:rFonts w:asciiTheme="minorEastAsia" w:hAnsiTheme="minorEastAsia"/>
          <w:sz w:val="24"/>
        </w:rPr>
      </w:pPr>
    </w:p>
    <w:p>
      <w:pPr>
        <w:spacing w:line="360" w:lineRule="auto"/>
        <w:ind w:firstLine="480"/>
        <w:rPr>
          <w:rFonts w:asciiTheme="minorEastAsia" w:hAnsiTheme="minorEastAsia"/>
          <w:sz w:val="24"/>
        </w:rPr>
      </w:pPr>
    </w:p>
    <w:p>
      <w:pPr>
        <w:spacing w:line="360" w:lineRule="auto"/>
        <w:ind w:firstLine="480"/>
        <w:rPr>
          <w:rFonts w:asciiTheme="minorEastAsia" w:hAnsiTheme="minorEastAsia"/>
          <w:sz w:val="24"/>
        </w:rPr>
      </w:pPr>
    </w:p>
    <w:p>
      <w:pPr>
        <w:spacing w:line="360" w:lineRule="auto"/>
        <w:ind w:firstLine="480"/>
        <w:rPr>
          <w:rFonts w:asciiTheme="minorEastAsia" w:hAnsiTheme="minorEastAsia"/>
          <w:sz w:val="24"/>
        </w:rPr>
      </w:pPr>
    </w:p>
    <w:p>
      <w:pPr>
        <w:spacing w:line="360" w:lineRule="auto"/>
        <w:ind w:firstLine="48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1.1行政区划选择：省、市、县、乡镇四级</w:t>
      </w:r>
    </w:p>
    <w:p>
      <w:pPr>
        <w:jc w:val="center"/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/>
          <w:b/>
          <w:sz w:val="24"/>
        </w:rPr>
        <w:drawing>
          <wp:inline distT="0" distB="0" distL="0" distR="0">
            <wp:extent cx="5356225" cy="3592195"/>
            <wp:effectExtent l="0" t="0" r="3175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142" cy="363977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sz w:val="24"/>
        </w:rPr>
        <w:t xml:space="preserve"> </w:t>
      </w:r>
    </w:p>
    <w:p>
      <w:pPr>
        <w:spacing w:line="360" w:lineRule="auto"/>
        <w:rPr>
          <w:rFonts w:asciiTheme="minorEastAsia" w:hAnsiTheme="minorEastAsia"/>
          <w:sz w:val="24"/>
        </w:rPr>
      </w:pPr>
    </w:p>
    <w:p>
      <w:pPr>
        <w:spacing w:line="360" w:lineRule="auto"/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sz w:val="24"/>
        </w:rPr>
        <w:t xml:space="preserve">    </w:t>
      </w:r>
      <w:r>
        <w:rPr>
          <w:rFonts w:hint="eastAsia" w:asciiTheme="minorEastAsia" w:hAnsiTheme="minorEastAsia"/>
          <w:sz w:val="24"/>
        </w:rPr>
        <w:t>1</w:t>
      </w:r>
      <w:r>
        <w:rPr>
          <w:rFonts w:asciiTheme="minorEastAsia" w:hAnsiTheme="minorEastAsia"/>
          <w:sz w:val="24"/>
        </w:rPr>
        <w:t>.</w:t>
      </w:r>
      <w:r>
        <w:rPr>
          <w:rFonts w:hint="eastAsia" w:asciiTheme="minorEastAsia" w:hAnsiTheme="minorEastAsia"/>
          <w:sz w:val="24"/>
        </w:rPr>
        <w:t>2位置选择：通过X、Y坐标和空间范围选择</w:t>
      </w:r>
    </w:p>
    <w:p>
      <w:pPr>
        <w:ind w:left="-567" w:leftChars="-270" w:firstLine="707" w:firstLineChars="337"/>
        <w:jc w:val="center"/>
        <w:rPr>
          <w:rFonts w:ascii="黑体" w:hAnsi="黑体" w:eastAsia="黑体"/>
          <w:b/>
          <w:bCs/>
          <w:sz w:val="32"/>
          <w:szCs w:val="32"/>
        </w:rPr>
      </w:pPr>
      <w:r>
        <w:drawing>
          <wp:inline distT="0" distB="0" distL="114300" distR="114300">
            <wp:extent cx="5408295" cy="3368040"/>
            <wp:effectExtent l="0" t="0" r="1905" b="10160"/>
            <wp:docPr id="2" name="Picture 4" descr="C:\Users\Administrator\Desktop\位置选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C:\Users\Administrator\Desktop\位置选择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40868" cy="3388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sz w:val="24"/>
        </w:rPr>
        <w:t xml:space="preserve">   </w:t>
      </w:r>
    </w:p>
    <w:p>
      <w:pPr>
        <w:spacing w:line="360" w:lineRule="auto"/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sz w:val="24"/>
        </w:rPr>
        <w:t xml:space="preserve"> 1.</w:t>
      </w:r>
      <w:r>
        <w:rPr>
          <w:rFonts w:hint="eastAsia" w:asciiTheme="minorEastAsia" w:hAnsiTheme="minorEastAsia"/>
          <w:sz w:val="24"/>
        </w:rPr>
        <w:t>3自定义区域选择</w:t>
      </w:r>
    </w:p>
    <w:p>
      <w:pPr>
        <w:ind w:left="-6" w:leftChars="-3" w:firstLine="210" w:firstLineChars="100"/>
        <w:jc w:val="center"/>
        <w:rPr>
          <w:rFonts w:ascii="黑体" w:hAnsi="黑体" w:eastAsia="黑体"/>
          <w:b/>
          <w:bCs/>
          <w:sz w:val="32"/>
          <w:szCs w:val="32"/>
        </w:rPr>
      </w:pPr>
      <w:r>
        <w:drawing>
          <wp:inline distT="0" distB="0" distL="114300" distR="114300">
            <wp:extent cx="5484495" cy="3088640"/>
            <wp:effectExtent l="0" t="0" r="1905" b="10160"/>
            <wp:docPr id="3" name="Picture 3" descr="C:\Users\Administrator\Desktop\自定义区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\Users\Administrator\Desktop\自定义区域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24524" cy="311095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sz w:val="24"/>
        </w:rPr>
        <w:t xml:space="preserve">    </w:t>
      </w:r>
    </w:p>
    <w:p>
      <w:pPr>
        <w:spacing w:line="360" w:lineRule="auto"/>
        <w:rPr>
          <w:rFonts w:asciiTheme="minorEastAsia" w:hAnsiTheme="minorEastAsia"/>
          <w:sz w:val="24"/>
        </w:rPr>
      </w:pPr>
    </w:p>
    <w:p>
      <w:pPr>
        <w:spacing w:line="360" w:lineRule="auto"/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sz w:val="24"/>
        </w:rPr>
        <w:t xml:space="preserve">    1.</w:t>
      </w:r>
      <w:r>
        <w:rPr>
          <w:rFonts w:hint="eastAsia" w:asciiTheme="minorEastAsia" w:hAnsiTheme="minorEastAsia"/>
          <w:sz w:val="24"/>
        </w:rPr>
        <w:t>4企业单位位置选择</w:t>
      </w:r>
    </w:p>
    <w:p>
      <w:pPr>
        <w:ind w:left="-6" w:leftChars="-3" w:firstLine="67" w:firstLineChars="32"/>
        <w:jc w:val="center"/>
        <w:rPr>
          <w:rFonts w:ascii="黑体" w:hAnsi="黑体" w:eastAsia="黑体"/>
          <w:b/>
          <w:bCs/>
          <w:sz w:val="32"/>
          <w:szCs w:val="32"/>
        </w:rPr>
      </w:pPr>
      <w:r>
        <w:drawing>
          <wp:inline distT="0" distB="0" distL="114300" distR="114300">
            <wp:extent cx="5269865" cy="2973705"/>
            <wp:effectExtent l="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89946" cy="298520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Theme="minorEastAsia" w:hAnsiTheme="minorEastAsia"/>
          <w:b/>
          <w:sz w:val="24"/>
        </w:rPr>
      </w:pPr>
    </w:p>
    <w:p>
      <w:pPr>
        <w:spacing w:line="360" w:lineRule="auto"/>
        <w:ind w:firstLine="482" w:firstLineChars="200"/>
        <w:rPr>
          <w:rFonts w:asciiTheme="minorEastAsia" w:hAnsiTheme="minorEastAsia"/>
          <w:b/>
          <w:sz w:val="24"/>
        </w:rPr>
      </w:pPr>
    </w:p>
    <w:p>
      <w:pPr>
        <w:spacing w:line="360" w:lineRule="auto"/>
        <w:ind w:firstLine="482" w:firstLineChars="200"/>
        <w:rPr>
          <w:rFonts w:asciiTheme="minorEastAsia" w:hAnsiTheme="minorEastAsia"/>
          <w:b/>
          <w:sz w:val="24"/>
        </w:rPr>
      </w:pPr>
    </w:p>
    <w:p>
      <w:pPr>
        <w:spacing w:line="360" w:lineRule="auto"/>
        <w:ind w:firstLine="482" w:firstLineChars="200"/>
        <w:rPr>
          <w:rFonts w:asciiTheme="minorEastAsia" w:hAnsiTheme="minorEastAsia"/>
          <w:b/>
          <w:sz w:val="24"/>
        </w:rPr>
      </w:pPr>
    </w:p>
    <w:p>
      <w:pPr>
        <w:spacing w:line="360" w:lineRule="auto"/>
        <w:ind w:firstLine="482" w:firstLineChars="200"/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/>
          <w:b/>
          <w:sz w:val="24"/>
        </w:rPr>
        <w:t>2</w:t>
      </w:r>
      <w:r>
        <w:rPr>
          <w:rFonts w:hint="eastAsia" w:asciiTheme="minorEastAsia" w:hAnsiTheme="minorEastAsia"/>
          <w:b/>
          <w:sz w:val="24"/>
        </w:rPr>
        <w:t>、统计图：年度统计数据和经济普查地区图表和报告</w:t>
      </w:r>
    </w:p>
    <w:p>
      <w:pPr>
        <w:ind w:left="-2" w:leftChars="-1" w:firstLine="67" w:firstLineChars="32"/>
        <w:jc w:val="center"/>
        <w:rPr>
          <w:rFonts w:ascii="黑体" w:hAnsi="黑体" w:eastAsia="黑体"/>
          <w:b/>
          <w:bCs/>
          <w:sz w:val="32"/>
          <w:szCs w:val="32"/>
        </w:rPr>
      </w:pPr>
      <w:r>
        <w:drawing>
          <wp:inline distT="0" distB="0" distL="114300" distR="114300">
            <wp:extent cx="5269865" cy="3075305"/>
            <wp:effectExtent l="0" t="0" r="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89371" cy="308638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Theme="minorEastAsia" w:hAnsiTheme="minorEastAsia"/>
          <w:b/>
          <w:sz w:val="24"/>
        </w:rPr>
      </w:pPr>
    </w:p>
    <w:p>
      <w:pPr>
        <w:spacing w:line="360" w:lineRule="auto"/>
        <w:ind w:firstLine="482" w:firstLineChars="200"/>
        <w:rPr>
          <w:rFonts w:asciiTheme="minorEastAsia" w:hAnsiTheme="minorEastAsia"/>
          <w:b/>
          <w:sz w:val="24"/>
        </w:rPr>
      </w:pPr>
    </w:p>
    <w:p>
      <w:pPr>
        <w:spacing w:line="360" w:lineRule="auto"/>
        <w:ind w:firstLine="482" w:firstLineChars="200"/>
        <w:rPr>
          <w:rFonts w:asciiTheme="minorEastAsia" w:hAnsiTheme="minorEastAsia"/>
          <w:b/>
          <w:sz w:val="24"/>
        </w:rPr>
      </w:pPr>
      <w:r>
        <w:rPr>
          <w:rFonts w:hint="eastAsia" w:asciiTheme="minorEastAsia" w:hAnsiTheme="minorEastAsia"/>
          <w:b/>
          <w:sz w:val="24"/>
        </w:rPr>
        <w:t>3、时间序列：时序报表</w:t>
      </w:r>
    </w:p>
    <w:p>
      <w:pPr>
        <w:ind w:left="-6" w:leftChars="-3" w:firstLine="210" w:firstLineChars="100"/>
        <w:jc w:val="center"/>
        <w:rPr>
          <w:rFonts w:ascii="黑体" w:hAnsi="黑体" w:eastAsia="黑体"/>
          <w:b/>
          <w:bCs/>
          <w:sz w:val="32"/>
          <w:szCs w:val="32"/>
        </w:rPr>
      </w:pPr>
      <w:r>
        <w:drawing>
          <wp:inline distT="0" distB="0" distL="114300" distR="114300">
            <wp:extent cx="5269230" cy="2984500"/>
            <wp:effectExtent l="0" t="0" r="0" b="0"/>
            <wp:docPr id="9" name="Picture 4" descr="C:\Users\Administrator\Desktop\时序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 descr="C:\Users\Administrator\Desktop\时序图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900" cy="2986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Theme="minorEastAsia" w:hAnsiTheme="minorEastAsia"/>
          <w:b/>
          <w:sz w:val="24"/>
        </w:rPr>
      </w:pPr>
    </w:p>
    <w:p>
      <w:pPr>
        <w:spacing w:line="360" w:lineRule="auto"/>
        <w:ind w:firstLine="482" w:firstLineChars="200"/>
        <w:rPr>
          <w:rFonts w:asciiTheme="minorEastAsia" w:hAnsiTheme="minorEastAsia"/>
          <w:b/>
          <w:sz w:val="24"/>
        </w:rPr>
      </w:pPr>
    </w:p>
    <w:p>
      <w:pPr>
        <w:spacing w:line="360" w:lineRule="auto"/>
        <w:ind w:firstLine="482" w:firstLineChars="200"/>
        <w:rPr>
          <w:rFonts w:asciiTheme="minorEastAsia" w:hAnsiTheme="minorEastAsia"/>
          <w:b/>
          <w:sz w:val="24"/>
        </w:rPr>
      </w:pPr>
    </w:p>
    <w:p>
      <w:pPr>
        <w:spacing w:line="360" w:lineRule="auto"/>
        <w:ind w:firstLine="482" w:firstLineChars="200"/>
        <w:rPr>
          <w:rFonts w:asciiTheme="minorEastAsia" w:hAnsiTheme="minorEastAsia"/>
          <w:b/>
          <w:sz w:val="24"/>
        </w:rPr>
      </w:pPr>
    </w:p>
    <w:p>
      <w:pPr>
        <w:spacing w:line="360" w:lineRule="auto"/>
        <w:ind w:firstLine="482" w:firstLineChars="200"/>
        <w:rPr>
          <w:rFonts w:asciiTheme="minorEastAsia" w:hAnsiTheme="minorEastAsia"/>
          <w:b/>
          <w:sz w:val="24"/>
        </w:rPr>
      </w:pPr>
      <w:r>
        <w:rPr>
          <w:rFonts w:hint="eastAsia" w:asciiTheme="minorEastAsia" w:hAnsiTheme="minorEastAsia"/>
          <w:b/>
          <w:sz w:val="24"/>
        </w:rPr>
        <w:t>4、专题图：专题地图制作和输出</w:t>
      </w:r>
    </w:p>
    <w:p>
      <w:pPr>
        <w:ind w:left="-6" w:leftChars="-3" w:firstLine="67" w:firstLineChars="32"/>
        <w:jc w:val="center"/>
        <w:rPr>
          <w:rFonts w:ascii="黑体" w:hAnsi="黑体" w:eastAsia="黑体"/>
          <w:b/>
          <w:bCs/>
          <w:sz w:val="32"/>
          <w:szCs w:val="32"/>
        </w:rPr>
      </w:pPr>
      <w:r>
        <w:drawing>
          <wp:inline distT="0" distB="0" distL="114300" distR="114300">
            <wp:extent cx="5313680" cy="3175000"/>
            <wp:effectExtent l="0" t="0" r="0" b="0"/>
            <wp:docPr id="10" name="Picture 4" descr="C:\Users\Administrator\Desktop\专题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4" descr="C:\Users\Administrator\Desktop\专题图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25928" cy="318245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Theme="minorEastAsia" w:hAnsiTheme="minorEastAsia"/>
          <w:b/>
          <w:sz w:val="24"/>
        </w:rPr>
      </w:pPr>
    </w:p>
    <w:p>
      <w:pPr>
        <w:spacing w:line="360" w:lineRule="auto"/>
        <w:ind w:firstLine="482" w:firstLineChars="200"/>
        <w:rPr>
          <w:rFonts w:asciiTheme="minorEastAsia" w:hAnsiTheme="minorEastAsia"/>
          <w:b/>
          <w:sz w:val="24"/>
        </w:rPr>
      </w:pPr>
    </w:p>
    <w:p>
      <w:pPr>
        <w:spacing w:line="360" w:lineRule="auto"/>
        <w:ind w:firstLine="482" w:firstLineChars="200"/>
        <w:rPr>
          <w:rFonts w:asciiTheme="minorEastAsia" w:hAnsiTheme="minorEastAsia"/>
          <w:b/>
          <w:sz w:val="24"/>
        </w:rPr>
      </w:pPr>
      <w:r>
        <w:rPr>
          <w:rFonts w:hint="eastAsia" w:asciiTheme="minorEastAsia" w:hAnsiTheme="minorEastAsia"/>
          <w:b/>
          <w:sz w:val="24"/>
        </w:rPr>
        <w:t>5、GIS地图导出：统计数据空间化</w:t>
      </w:r>
    </w:p>
    <w:p>
      <w:pPr>
        <w:ind w:left="-6" w:leftChars="-3" w:firstLine="210" w:firstLineChars="100"/>
        <w:jc w:val="center"/>
        <w:rPr>
          <w:rFonts w:ascii="黑体" w:hAnsi="黑体" w:eastAsia="黑体"/>
          <w:b/>
          <w:bCs/>
          <w:sz w:val="32"/>
          <w:szCs w:val="32"/>
        </w:rPr>
      </w:pPr>
      <w:r>
        <w:drawing>
          <wp:inline distT="0" distB="0" distL="114300" distR="114300">
            <wp:extent cx="5271770" cy="2973705"/>
            <wp:effectExtent l="0" t="0" r="11430" b="0"/>
            <wp:docPr id="11" name="Picture 3" descr="C:\Users\Administrator\Desktop\GIS地图导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 descr="C:\Users\Administrator\Desktop\GIS地图导出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85236" cy="298110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b/>
          <w:bCs/>
          <w:sz w:val="28"/>
          <w:szCs w:val="28"/>
        </w:rPr>
      </w:pPr>
    </w:p>
    <w:p>
      <w:pPr>
        <w:rPr>
          <w:rFonts w:ascii="宋体" w:hAnsi="宋体" w:eastAsia="宋体"/>
          <w:b/>
          <w:bCs/>
          <w:sz w:val="28"/>
          <w:szCs w:val="28"/>
        </w:rPr>
      </w:pPr>
    </w:p>
    <w:p>
      <w:pPr>
        <w:rPr>
          <w:rFonts w:ascii="宋体" w:hAnsi="宋体" w:eastAsia="宋体"/>
          <w:b/>
          <w:bCs/>
          <w:sz w:val="28"/>
          <w:szCs w:val="28"/>
        </w:rPr>
      </w:pPr>
    </w:p>
    <w:p>
      <w:pPr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五、功能特点</w:t>
      </w:r>
    </w:p>
    <w:p>
      <w:pPr>
        <w:spacing w:line="360" w:lineRule="auto"/>
        <w:ind w:firstLine="480" w:firstLineChars="200"/>
        <w:rPr>
          <w:rFonts w:asciiTheme="minorEastAsia" w:hAnsiTheme="minorEastAsia"/>
          <w:b/>
          <w:bCs/>
          <w:sz w:val="24"/>
        </w:rPr>
      </w:pPr>
      <w:r>
        <w:rPr>
          <w:rFonts w:hint="eastAsia" w:asciiTheme="minorEastAsia" w:hAnsiTheme="minorEastAsia"/>
          <w:bCs/>
          <w:sz w:val="24"/>
        </w:rPr>
        <w:t>1、高效的空间及非空间数据整合能力（可通过行政区划、自定义半径、经纬度坐标等灵活地获取空间数据）</w:t>
      </w:r>
    </w:p>
    <w:p>
      <w:pPr>
        <w:spacing w:line="360" w:lineRule="auto"/>
        <w:ind w:firstLine="480" w:firstLineChars="200"/>
        <w:rPr>
          <w:rFonts w:asciiTheme="minorEastAsia" w:hAnsiTheme="minorEastAsia"/>
          <w:b/>
          <w:bCs/>
          <w:sz w:val="24"/>
        </w:rPr>
      </w:pPr>
      <w:r>
        <w:rPr>
          <w:rFonts w:hint="eastAsia" w:asciiTheme="minorEastAsia" w:hAnsiTheme="minorEastAsia"/>
          <w:bCs/>
          <w:sz w:val="24"/>
        </w:rPr>
        <w:t>2、实现了地图与图表之间的动态关联，完美地实现了空间可视化</w:t>
      </w:r>
    </w:p>
    <w:p>
      <w:pPr>
        <w:spacing w:line="360" w:lineRule="auto"/>
        <w:ind w:firstLine="480" w:firstLineChars="200"/>
        <w:rPr>
          <w:rFonts w:asciiTheme="minorEastAsia" w:hAnsiTheme="minorEastAsia"/>
          <w:b/>
          <w:bCs/>
          <w:sz w:val="24"/>
        </w:rPr>
      </w:pPr>
      <w:r>
        <w:rPr>
          <w:rFonts w:hint="eastAsia" w:asciiTheme="minorEastAsia" w:hAnsiTheme="minorEastAsia"/>
          <w:bCs/>
          <w:sz w:val="24"/>
        </w:rPr>
        <w:t>3、快速精准的位置分析和空间评估</w:t>
      </w:r>
    </w:p>
    <w:p>
      <w:pPr>
        <w:spacing w:line="360" w:lineRule="auto"/>
        <w:ind w:firstLine="480" w:firstLineChars="200"/>
        <w:rPr>
          <w:rFonts w:asciiTheme="minorEastAsia" w:hAnsiTheme="minorEastAsia"/>
          <w:b/>
          <w:bCs/>
          <w:sz w:val="24"/>
        </w:rPr>
      </w:pPr>
      <w:r>
        <w:rPr>
          <w:rFonts w:hint="eastAsia" w:asciiTheme="minorEastAsia" w:hAnsiTheme="minorEastAsia"/>
          <w:bCs/>
          <w:sz w:val="24"/>
        </w:rPr>
        <w:t>4、为识别空间模式和趋势提供了空间统计分析功能</w:t>
      </w:r>
    </w:p>
    <w:p>
      <w:pPr>
        <w:spacing w:line="360" w:lineRule="auto"/>
        <w:ind w:firstLine="480" w:firstLineChars="200"/>
        <w:rPr>
          <w:rFonts w:asciiTheme="minorEastAsia" w:hAnsiTheme="minorEastAsia"/>
          <w:b/>
          <w:bCs/>
          <w:sz w:val="24"/>
        </w:rPr>
      </w:pPr>
      <w:r>
        <w:rPr>
          <w:rFonts w:hint="eastAsia" w:asciiTheme="minorEastAsia" w:hAnsiTheme="minorEastAsia"/>
          <w:bCs/>
          <w:sz w:val="24"/>
        </w:rPr>
        <w:t>5、快捷创建个性化的人口经济数据结果报告</w:t>
      </w:r>
    </w:p>
    <w:p>
      <w:pPr>
        <w:spacing w:line="360" w:lineRule="auto"/>
        <w:ind w:firstLine="480" w:firstLineChars="200"/>
        <w:rPr>
          <w:rFonts w:asciiTheme="minorEastAsia" w:hAnsiTheme="minorEastAsia"/>
          <w:b/>
          <w:bCs/>
          <w:sz w:val="24"/>
        </w:rPr>
      </w:pPr>
      <w:r>
        <w:rPr>
          <w:rFonts w:hint="eastAsia" w:asciiTheme="minorEastAsia" w:hAnsiTheme="minorEastAsia"/>
          <w:bCs/>
          <w:sz w:val="24"/>
        </w:rPr>
        <w:t>6、数据结果可输出多种数据格式：Excel、Word、PDF、SHP</w:t>
      </w:r>
    </w:p>
    <w:p>
      <w:pPr>
        <w:spacing w:line="360" w:lineRule="auto"/>
        <w:ind w:firstLine="480" w:firstLineChars="200"/>
        <w:rPr>
          <w:rFonts w:asciiTheme="minorEastAsia" w:hAnsiTheme="minorEastAsia"/>
          <w:b/>
          <w:bCs/>
          <w:sz w:val="24"/>
        </w:rPr>
      </w:pPr>
      <w:r>
        <w:rPr>
          <w:rFonts w:hint="eastAsia" w:asciiTheme="minorEastAsia" w:hAnsiTheme="minorEastAsia"/>
          <w:bCs/>
          <w:sz w:val="24"/>
        </w:rPr>
        <w:t>7、为人口、经济、环境、商业、宗教、教育和健康等跨学科的综合研究提供数据服务平台</w:t>
      </w:r>
    </w:p>
    <w:p>
      <w:pPr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六、CGE系统的主要服务客户</w:t>
      </w:r>
    </w:p>
    <w:p>
      <w:pPr>
        <w:ind w:firstLine="420" w:firstLineChars="200"/>
        <w:jc w:val="center"/>
      </w:pPr>
      <w:r>
        <w:drawing>
          <wp:inline distT="0" distB="0" distL="0" distR="0">
            <wp:extent cx="5270500" cy="211010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855" cy="2111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八、服务方式</w:t>
      </w:r>
    </w:p>
    <w:p>
      <w:pPr>
        <w:spacing w:line="360" w:lineRule="auto"/>
        <w:ind w:firstLine="480" w:firstLineChars="200"/>
        <w:jc w:val="left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在线账号、校园网IP范围内访问使用的服务方式，用户通过账号登录internet网可以查询数据。</w:t>
      </w:r>
    </w:p>
    <w:sectPr>
      <w:headerReference r:id="rId3" w:type="default"/>
      <w:footerReference r:id="rId4" w:type="default"/>
      <w:pgSz w:w="11906" w:h="16838"/>
      <w:pgMar w:top="1474" w:right="1474" w:bottom="1474" w:left="1474" w:header="851" w:footer="992" w:gutter="0"/>
      <w:cols w:space="0" w:num="1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 w:eastAsiaTheme="minorEastAsia"/>
        <w:lang w:val="en-US" w:eastAsia="zh-CN"/>
      </w:rPr>
    </w:pPr>
    <w:r>
      <w:rPr>
        <w:rFonts w:hint="eastAsia"/>
      </w:rPr>
      <w:t>北京市海淀区阜成路甲28号新知大厦1604  010-881916</w:t>
    </w:r>
    <w:r>
      <w:rPr>
        <w:rFonts w:hint="eastAsia"/>
        <w:lang w:val="en-US" w:eastAsia="zh-CN"/>
      </w:rPr>
      <w:t>62</w:t>
    </w:r>
  </w:p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left"/>
    </w:pPr>
    <w:r>
      <w:rPr>
        <w:b/>
        <w:sz w:val="21"/>
        <w:szCs w:val="21"/>
      </w:rPr>
      <w:drawing>
        <wp:inline distT="0" distB="0" distL="0" distR="0">
          <wp:extent cx="796290" cy="269240"/>
          <wp:effectExtent l="0" t="0" r="0" b="10160"/>
          <wp:docPr id="7" name="图片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6290" cy="269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b/>
        <w:sz w:val="21"/>
        <w:szCs w:val="21"/>
      </w:rPr>
      <w:t xml:space="preserve">                                                   北京百智享科技有限公司</w:t>
    </w:r>
    <w: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319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E92418A"/>
    <w:rsid w:val="00133652"/>
    <w:rsid w:val="00136FC5"/>
    <w:rsid w:val="00156234"/>
    <w:rsid w:val="001A6FC7"/>
    <w:rsid w:val="003A06E2"/>
    <w:rsid w:val="00446C92"/>
    <w:rsid w:val="004643A0"/>
    <w:rsid w:val="00650ABA"/>
    <w:rsid w:val="00746178"/>
    <w:rsid w:val="00790FB8"/>
    <w:rsid w:val="00796984"/>
    <w:rsid w:val="007E2D9C"/>
    <w:rsid w:val="008350B1"/>
    <w:rsid w:val="00861B0C"/>
    <w:rsid w:val="009467C5"/>
    <w:rsid w:val="009E2998"/>
    <w:rsid w:val="00B6489B"/>
    <w:rsid w:val="00B935D2"/>
    <w:rsid w:val="00BB27F9"/>
    <w:rsid w:val="00CA01B7"/>
    <w:rsid w:val="00D473C0"/>
    <w:rsid w:val="00E722BB"/>
    <w:rsid w:val="00F8472B"/>
    <w:rsid w:val="00FD4A86"/>
    <w:rsid w:val="1E92418A"/>
    <w:rsid w:val="315D3050"/>
    <w:rsid w:val="3FE71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5">
    <w:name w:val="Hyperlink"/>
    <w:basedOn w:val="4"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页眉字符"/>
    <w:basedOn w:val="4"/>
    <w:link w:val="3"/>
    <w:qFormat/>
    <w:uiPriority w:val="0"/>
    <w:rPr>
      <w:kern w:val="2"/>
      <w:sz w:val="18"/>
      <w:szCs w:val="18"/>
    </w:rPr>
  </w:style>
  <w:style w:type="character" w:customStyle="1" w:styleId="8">
    <w:name w:val="页脚字符"/>
    <w:basedOn w:val="4"/>
    <w:link w:val="2"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215</Words>
  <Characters>1229</Characters>
  <Lines>10</Lines>
  <Paragraphs>2</Paragraphs>
  <TotalTime>1</TotalTime>
  <ScaleCrop>false</ScaleCrop>
  <LinksUpToDate>false</LinksUpToDate>
  <CharactersWithSpaces>1442</CharactersWithSpaces>
  <Application>WPS Office_10.1.0.7520_F1E327BC-269C-435d-A152-05C5408002CA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2018-05-29T18:57:00Z</dcterms:created>
  <dc:creator>bzx006</dc:creator>
  <cp:lastModifiedBy>songhq</cp:lastModifiedBy>
  <dcterms:modified xsi:type="dcterms:W3CDTF">2018-09-05T02:47:38Z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